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3737" w14:textId="77777777" w:rsidR="00565677" w:rsidRDefault="00454292">
      <w:pPr>
        <w:spacing w:before="77" w:line="320" w:lineRule="exact"/>
        <w:ind w:left="2154" w:right="2350"/>
        <w:jc w:val="center"/>
        <w:rPr>
          <w:b/>
          <w:sz w:val="28"/>
        </w:rPr>
      </w:pPr>
      <w:r>
        <w:rPr>
          <w:b/>
          <w:sz w:val="28"/>
        </w:rPr>
        <w:t>Gila Regional Medical Center Governing Board</w:t>
      </w:r>
    </w:p>
    <w:p w14:paraId="2C03EB55" w14:textId="77777777" w:rsidR="00CD16DF" w:rsidRDefault="00CD16DF">
      <w:pPr>
        <w:pStyle w:val="BodyText"/>
        <w:spacing w:before="1"/>
        <w:ind w:left="2151" w:right="2350"/>
        <w:jc w:val="center"/>
      </w:pPr>
      <w:r>
        <w:t xml:space="preserve">1313 </w:t>
      </w:r>
      <w:r w:rsidRPr="00CD16DF">
        <w:t>E. 32nd Street</w:t>
      </w:r>
      <w:r>
        <w:t xml:space="preserve"> - </w:t>
      </w:r>
      <w:r w:rsidRPr="00CD16DF">
        <w:t>Silver City, NM  88061</w:t>
      </w:r>
    </w:p>
    <w:p w14:paraId="2D67F81E" w14:textId="77777777" w:rsidR="00565677" w:rsidRPr="00CD16DF" w:rsidRDefault="001E139E">
      <w:pPr>
        <w:pStyle w:val="BodyText"/>
        <w:spacing w:before="1"/>
        <w:ind w:left="2151" w:right="2350"/>
        <w:jc w:val="center"/>
      </w:pPr>
      <w:r w:rsidRPr="00CD16DF">
        <w:t>Phone: 575-</w:t>
      </w:r>
      <w:r w:rsidR="00CD16DF" w:rsidRPr="00CD16DF">
        <w:t xml:space="preserve">538-4000 </w:t>
      </w:r>
    </w:p>
    <w:p w14:paraId="08A66162" w14:textId="77777777" w:rsidR="00454292" w:rsidRPr="00454292" w:rsidRDefault="0031652C" w:rsidP="00454292">
      <w:pPr>
        <w:pStyle w:val="TableParagraph"/>
        <w:spacing w:line="258" w:lineRule="exact"/>
        <w:ind w:left="236" w:right="212"/>
        <w:jc w:val="center"/>
        <w:rPr>
          <w:sz w:val="24"/>
        </w:rPr>
      </w:pPr>
      <w:hyperlink r:id="rId5" w:history="1">
        <w:r w:rsidR="00454292" w:rsidRPr="00454292">
          <w:rPr>
            <w:rStyle w:val="Hyperlink"/>
            <w:color w:val="auto"/>
            <w:sz w:val="24"/>
            <w:u w:val="none"/>
          </w:rPr>
          <w:t>www.grmc.org</w:t>
        </w:r>
      </w:hyperlink>
    </w:p>
    <w:p w14:paraId="71F28ED7" w14:textId="77777777" w:rsidR="00565677" w:rsidRDefault="001E139E">
      <w:pPr>
        <w:pStyle w:val="Heading1"/>
        <w:spacing w:before="120" w:line="274" w:lineRule="exact"/>
        <w:ind w:left="2153" w:right="2350"/>
        <w:jc w:val="center"/>
      </w:pPr>
      <w:r>
        <w:t>NOTICE TRANSMITTAL SHEET</w:t>
      </w:r>
    </w:p>
    <w:p w14:paraId="015ECEB0" w14:textId="5E91A10E" w:rsidR="00565677" w:rsidRDefault="001E139E">
      <w:pPr>
        <w:pStyle w:val="BodyText"/>
        <w:spacing w:line="274" w:lineRule="exact"/>
        <w:ind w:left="2150" w:right="2350"/>
        <w:jc w:val="center"/>
      </w:pPr>
      <w:r>
        <w:t xml:space="preserve">Date: </w:t>
      </w:r>
      <w:r w:rsidR="002311FB">
        <w:t xml:space="preserve">January </w:t>
      </w:r>
      <w:r w:rsidR="0031652C">
        <w:t>07</w:t>
      </w:r>
      <w:r w:rsidR="002311FB">
        <w:t>, 2022</w:t>
      </w:r>
    </w:p>
    <w:p w14:paraId="2D2BDDBA" w14:textId="77777777" w:rsidR="00565677" w:rsidRDefault="00565677"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4239"/>
        <w:gridCol w:w="3601"/>
      </w:tblGrid>
      <w:tr w:rsidR="00565677" w14:paraId="138CC4DB" w14:textId="77777777" w:rsidTr="001E139E">
        <w:trPr>
          <w:trHeight w:val="275"/>
        </w:trPr>
        <w:tc>
          <w:tcPr>
            <w:tcW w:w="3502" w:type="dxa"/>
            <w:tcBorders>
              <w:bottom w:val="single" w:sz="4" w:space="0" w:color="000000"/>
            </w:tcBorders>
            <w:shd w:val="clear" w:color="auto" w:fill="313D4F"/>
          </w:tcPr>
          <w:p w14:paraId="06E5ED5C" w14:textId="77777777" w:rsidR="00565677" w:rsidRDefault="001E139E" w:rsidP="004A378A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To Be Published</w:t>
            </w:r>
          </w:p>
        </w:tc>
        <w:tc>
          <w:tcPr>
            <w:tcW w:w="4239" w:type="dxa"/>
            <w:tcBorders>
              <w:bottom w:val="single" w:sz="4" w:space="0" w:color="000000"/>
            </w:tcBorders>
            <w:shd w:val="clear" w:color="auto" w:fill="313D4F"/>
          </w:tcPr>
          <w:p w14:paraId="3DCF97A9" w14:textId="77777777" w:rsidR="00565677" w:rsidRDefault="001E139E">
            <w:pPr>
              <w:pStyle w:val="TableParagraph"/>
              <w:spacing w:line="255" w:lineRule="exact"/>
              <w:ind w:left="235" w:right="212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To Be Posted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  <w:shd w:val="clear" w:color="auto" w:fill="313D4F"/>
          </w:tcPr>
          <w:p w14:paraId="5FF9F730" w14:textId="77777777" w:rsidR="00565677" w:rsidRDefault="001E139E" w:rsidP="004A378A">
            <w:pPr>
              <w:pStyle w:val="TableParagraph"/>
              <w:spacing w:line="255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To Be Notified</w:t>
            </w:r>
          </w:p>
        </w:tc>
      </w:tr>
      <w:tr w:rsidR="00565677" w14:paraId="5078C3A7" w14:textId="77777777" w:rsidTr="001E139E">
        <w:trPr>
          <w:trHeight w:val="275"/>
        </w:trPr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1A68C5ED" w14:textId="77777777" w:rsidR="00565677" w:rsidRDefault="001E13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Silver City Daily Press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407DC9B3" w14:textId="77777777" w:rsidR="00565677" w:rsidRDefault="00CD16DF" w:rsidP="00CD16DF">
            <w:pPr>
              <w:pStyle w:val="TableParagraph"/>
              <w:spacing w:line="256" w:lineRule="exact"/>
              <w:ind w:left="236" w:right="211"/>
              <w:jc w:val="center"/>
              <w:rPr>
                <w:sz w:val="24"/>
              </w:rPr>
            </w:pPr>
            <w:r>
              <w:rPr>
                <w:sz w:val="24"/>
              </w:rPr>
              <w:t>Gila Regional Medical Center</w:t>
            </w: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14:paraId="34AF9F23" w14:textId="77777777" w:rsidR="00565677" w:rsidRDefault="00454292">
            <w:pPr>
              <w:pStyle w:val="TableParagraph"/>
              <w:spacing w:line="247" w:lineRule="exact"/>
              <w:ind w:left="106"/>
            </w:pPr>
            <w:r>
              <w:t>Governing Board of GRMC</w:t>
            </w:r>
          </w:p>
        </w:tc>
      </w:tr>
      <w:tr w:rsidR="00BE234E" w14:paraId="39A950EB" w14:textId="77777777" w:rsidTr="001E139E">
        <w:trPr>
          <w:trHeight w:val="551"/>
        </w:trPr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43F6B183" w14:textId="77777777" w:rsidR="00BE234E" w:rsidRDefault="00BE234E" w:rsidP="00BE23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Attention: Legal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6A04D23E" w14:textId="77777777" w:rsidR="00BE234E" w:rsidRDefault="00BE234E" w:rsidP="00BE234E">
            <w:pPr>
              <w:pStyle w:val="TableParagraph"/>
              <w:spacing w:line="261" w:lineRule="exact"/>
              <w:ind w:left="234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1313 </w:t>
            </w:r>
            <w:r w:rsidRPr="00CD16DF">
              <w:rPr>
                <w:sz w:val="24"/>
              </w:rPr>
              <w:t>E. 32nd Street</w:t>
            </w:r>
            <w:r w:rsidRPr="00CD16DF">
              <w:rPr>
                <w:sz w:val="24"/>
              </w:rPr>
              <w:br/>
              <w:t>Silver City, NM  88061</w:t>
            </w: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14:paraId="560284B1" w14:textId="77777777" w:rsidR="00BE234E" w:rsidRDefault="00BE234E" w:rsidP="00BE234E">
            <w:pPr>
              <w:pStyle w:val="TableParagraph"/>
              <w:spacing w:line="249" w:lineRule="exact"/>
              <w:ind w:left="106"/>
            </w:pPr>
            <w:r>
              <w:t>Silver City Daily Press</w:t>
            </w:r>
          </w:p>
        </w:tc>
      </w:tr>
      <w:tr w:rsidR="00BE234E" w14:paraId="2DE84F39" w14:textId="77777777" w:rsidTr="001E139E">
        <w:trPr>
          <w:trHeight w:val="277"/>
        </w:trPr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2F922050" w14:textId="77777777" w:rsidR="00BE234E" w:rsidRDefault="00BE234E" w:rsidP="00BE23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 Date: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13EE67D8" w14:textId="77777777" w:rsidR="00BE234E" w:rsidRPr="00454292" w:rsidRDefault="0031652C" w:rsidP="00BE234E">
            <w:pPr>
              <w:pStyle w:val="TableParagraph"/>
              <w:spacing w:line="258" w:lineRule="exact"/>
              <w:ind w:left="236" w:right="212"/>
              <w:jc w:val="center"/>
              <w:rPr>
                <w:sz w:val="24"/>
              </w:rPr>
            </w:pPr>
            <w:hyperlink r:id="rId6" w:history="1">
              <w:r w:rsidR="00BE234E" w:rsidRPr="00454292">
                <w:rPr>
                  <w:rStyle w:val="Hyperlink"/>
                  <w:color w:val="auto"/>
                  <w:sz w:val="24"/>
                  <w:u w:val="none"/>
                </w:rPr>
                <w:t>www.grmc.org</w:t>
              </w:r>
            </w:hyperlink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14:paraId="3C128796" w14:textId="51F55F84" w:rsidR="00BE234E" w:rsidRDefault="00BE234E" w:rsidP="00BE234E">
            <w:pPr>
              <w:pStyle w:val="TableParagraph"/>
              <w:ind w:left="90"/>
              <w:rPr>
                <w:sz w:val="20"/>
              </w:rPr>
            </w:pPr>
          </w:p>
        </w:tc>
      </w:tr>
      <w:tr w:rsidR="00BE234E" w14:paraId="166271D0" w14:textId="77777777" w:rsidTr="001E139E">
        <w:trPr>
          <w:trHeight w:val="275"/>
        </w:trPr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44340D5B" w14:textId="59D49C22" w:rsidR="00BE234E" w:rsidRDefault="00F612E0" w:rsidP="00A85D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F32B5A">
              <w:rPr>
                <w:b/>
                <w:sz w:val="24"/>
              </w:rPr>
              <w:t>,</w:t>
            </w:r>
            <w:r w:rsidR="002311FB">
              <w:rPr>
                <w:b/>
                <w:sz w:val="24"/>
              </w:rPr>
              <w:t xml:space="preserve"> January </w:t>
            </w:r>
            <w:r w:rsidR="0031652C">
              <w:rPr>
                <w:b/>
                <w:sz w:val="24"/>
              </w:rPr>
              <w:t>07</w:t>
            </w:r>
            <w:r w:rsidR="002311FB">
              <w:rPr>
                <w:b/>
                <w:sz w:val="24"/>
              </w:rPr>
              <w:t>, 2022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1BF1391F" w14:textId="77777777" w:rsidR="00BE234E" w:rsidRDefault="00BE234E" w:rsidP="00BE234E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14:paraId="102924AB" w14:textId="77777777" w:rsidR="00BE234E" w:rsidRDefault="00BE234E" w:rsidP="00BE234E">
            <w:pPr>
              <w:pStyle w:val="TableParagraph"/>
              <w:spacing w:line="247" w:lineRule="exact"/>
              <w:ind w:left="106"/>
            </w:pPr>
            <w:r>
              <w:t>Community Access Television of</w:t>
            </w:r>
          </w:p>
          <w:p w14:paraId="157075C3" w14:textId="77777777" w:rsidR="00BE234E" w:rsidRDefault="00BE234E" w:rsidP="00BE234E">
            <w:pPr>
              <w:pStyle w:val="TableParagraph"/>
              <w:spacing w:line="247" w:lineRule="exact"/>
              <w:ind w:left="106"/>
            </w:pPr>
            <w:r>
              <w:t>Silver</w:t>
            </w:r>
          </w:p>
        </w:tc>
      </w:tr>
      <w:tr w:rsidR="00BE234E" w14:paraId="78FD9EF7" w14:textId="77777777" w:rsidTr="001E139E">
        <w:trPr>
          <w:trHeight w:val="275"/>
        </w:trPr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59B50656" w14:textId="77777777" w:rsidR="00BE234E" w:rsidRDefault="00BE234E" w:rsidP="00BE234E">
            <w:pPr>
              <w:pStyle w:val="TableParagraph"/>
              <w:rPr>
                <w:sz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10C0FFEA" w14:textId="77777777" w:rsidR="00BE234E" w:rsidRDefault="00BE234E" w:rsidP="00BE234E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14:paraId="57267259" w14:textId="77777777" w:rsidR="00BE234E" w:rsidRDefault="00BE234E" w:rsidP="00BE234E">
            <w:pPr>
              <w:pStyle w:val="TableParagraph"/>
              <w:spacing w:line="247" w:lineRule="exact"/>
              <w:ind w:left="106"/>
            </w:pPr>
          </w:p>
        </w:tc>
      </w:tr>
    </w:tbl>
    <w:p w14:paraId="34C85361" w14:textId="77777777" w:rsidR="004A378A" w:rsidRDefault="004A378A">
      <w:pPr>
        <w:pStyle w:val="Heading1"/>
        <w:spacing w:before="1"/>
        <w:ind w:left="2152" w:right="2350"/>
        <w:jc w:val="center"/>
      </w:pPr>
    </w:p>
    <w:p w14:paraId="25C5DED1" w14:textId="6618B20C" w:rsidR="00CF35E7" w:rsidRDefault="001E139E" w:rsidP="00CF35E7">
      <w:pPr>
        <w:pStyle w:val="Heading1"/>
        <w:spacing w:before="1"/>
        <w:ind w:left="2152" w:right="2350"/>
        <w:jc w:val="center"/>
      </w:pPr>
      <w:r>
        <w:t xml:space="preserve">LEGAL </w:t>
      </w:r>
      <w:r w:rsidR="00CF35E7">
        <w:t>NOTICE</w:t>
      </w:r>
    </w:p>
    <w:p w14:paraId="48F16B2D" w14:textId="29EADAB1" w:rsidR="00565677" w:rsidRDefault="008D0CD0" w:rsidP="00CF35E7">
      <w:pPr>
        <w:pStyle w:val="Heading1"/>
        <w:spacing w:before="1"/>
        <w:ind w:left="2152" w:right="2350"/>
        <w:jc w:val="center"/>
      </w:pPr>
      <w:r>
        <w:t>Executive Session</w:t>
      </w:r>
      <w:r w:rsidR="00CF35E7">
        <w:t xml:space="preserve"> – </w:t>
      </w:r>
      <w:r w:rsidR="002311FB">
        <w:t xml:space="preserve">January </w:t>
      </w:r>
      <w:r w:rsidR="0031652C">
        <w:t>11</w:t>
      </w:r>
      <w:r w:rsidR="002311FB">
        <w:t>, 2022</w:t>
      </w:r>
    </w:p>
    <w:p w14:paraId="1DFA8E55" w14:textId="77777777" w:rsidR="00D81B0E" w:rsidRDefault="00D81B0E" w:rsidP="00CF35E7">
      <w:pPr>
        <w:pStyle w:val="Heading1"/>
        <w:spacing w:before="1"/>
        <w:ind w:left="2152" w:right="2350"/>
        <w:jc w:val="center"/>
        <w:rPr>
          <w:b w:val="0"/>
        </w:rPr>
      </w:pPr>
    </w:p>
    <w:p w14:paraId="70A98C04" w14:textId="3EA4928A" w:rsidR="00BE234E" w:rsidRDefault="001E139E" w:rsidP="00BE234E">
      <w:pPr>
        <w:pStyle w:val="BodyText"/>
        <w:ind w:left="1440" w:right="1215"/>
        <w:jc w:val="both"/>
        <w:rPr>
          <w:rFonts w:eastAsia="Calibri"/>
        </w:rPr>
      </w:pPr>
      <w:r>
        <w:t>The</w:t>
      </w:r>
      <w:r>
        <w:rPr>
          <w:spacing w:val="-17"/>
        </w:rPr>
        <w:t xml:space="preserve"> </w:t>
      </w:r>
      <w:r w:rsidR="00454292">
        <w:t xml:space="preserve">Gila Regional Medical Center Governing Board </w:t>
      </w:r>
      <w:r w:rsidR="00EE3890">
        <w:t xml:space="preserve">– a New Mexico governing body organized pursuant to the Hospital Funding Act - </w:t>
      </w:r>
      <w:r>
        <w:t>will</w:t>
      </w:r>
      <w:r>
        <w:rPr>
          <w:spacing w:val="-15"/>
        </w:rPr>
        <w:t xml:space="preserve"> </w:t>
      </w:r>
      <w:r>
        <w:t>convene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 w:rsidR="00AF2134">
        <w:rPr>
          <w:spacing w:val="-16"/>
        </w:rPr>
        <w:t xml:space="preserve"> </w:t>
      </w:r>
      <w:r w:rsidR="00EE3890">
        <w:t>m</w:t>
      </w:r>
      <w:r w:rsidR="00AB4BDE">
        <w:t>eeting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 w:rsidR="00D81B0E">
        <w:t>Tuesday</w:t>
      </w:r>
      <w:r w:rsidRPr="00502861">
        <w:t>,</w:t>
      </w:r>
      <w:r w:rsidRPr="00502861">
        <w:rPr>
          <w:spacing w:val="-16"/>
        </w:rPr>
        <w:t xml:space="preserve"> </w:t>
      </w:r>
      <w:r w:rsidR="002311FB">
        <w:t xml:space="preserve">January </w:t>
      </w:r>
      <w:r w:rsidR="00A13856">
        <w:t>1</w:t>
      </w:r>
      <w:r w:rsidR="0031652C">
        <w:t>1</w:t>
      </w:r>
      <w:r w:rsidR="002311FB">
        <w:t>, 2022</w:t>
      </w:r>
      <w:r w:rsidRPr="00502861">
        <w:t>,</w:t>
      </w:r>
      <w:r w:rsidRPr="00502861">
        <w:rPr>
          <w:spacing w:val="-3"/>
        </w:rPr>
        <w:t xml:space="preserve"> </w:t>
      </w:r>
      <w:r w:rsidRPr="00502861">
        <w:t>at</w:t>
      </w:r>
      <w:r w:rsidRPr="00502861">
        <w:rPr>
          <w:spacing w:val="-2"/>
        </w:rPr>
        <w:t xml:space="preserve"> </w:t>
      </w:r>
      <w:r w:rsidR="00D81B0E">
        <w:t>4:30</w:t>
      </w:r>
      <w:r w:rsidRPr="00502861">
        <w:rPr>
          <w:spacing w:val="-4"/>
        </w:rPr>
        <w:t xml:space="preserve"> </w:t>
      </w:r>
      <w:r w:rsidR="005B5740">
        <w:rPr>
          <w:spacing w:val="-4"/>
        </w:rPr>
        <w:t>p</w:t>
      </w:r>
      <w:r w:rsidRPr="00502861">
        <w:t>.m.</w:t>
      </w:r>
      <w:r>
        <w:rPr>
          <w:spacing w:val="-3"/>
        </w:rPr>
        <w:t xml:space="preserve"> </w:t>
      </w:r>
      <w:r w:rsidR="00A85D65">
        <w:t>The</w:t>
      </w:r>
      <w:r w:rsidR="00A85D65">
        <w:rPr>
          <w:spacing w:val="-4"/>
        </w:rPr>
        <w:t xml:space="preserve"> </w:t>
      </w:r>
      <w:r w:rsidR="00A85D65">
        <w:t>Executive Session will</w:t>
      </w:r>
      <w:r w:rsidR="00A85D65">
        <w:rPr>
          <w:spacing w:val="-3"/>
        </w:rPr>
        <w:t xml:space="preserve"> </w:t>
      </w:r>
      <w:r w:rsidR="00A85D65">
        <w:t>take</w:t>
      </w:r>
      <w:r w:rsidR="00A85D65">
        <w:rPr>
          <w:spacing w:val="-1"/>
        </w:rPr>
        <w:t xml:space="preserve"> </w:t>
      </w:r>
      <w:r w:rsidR="00A85D65">
        <w:t>place</w:t>
      </w:r>
      <w:r w:rsidR="00B01407">
        <w:t xml:space="preserve"> </w:t>
      </w:r>
      <w:r w:rsidR="00075FD2">
        <w:t xml:space="preserve">in </w:t>
      </w:r>
      <w:r w:rsidR="00B01407">
        <w:t>the Grant County Veterans Memorial Business &amp; Conference Center</w:t>
      </w:r>
      <w:r w:rsidR="005B5740">
        <w:t xml:space="preserve"> located at</w:t>
      </w:r>
      <w:r w:rsidR="00B01407">
        <w:t xml:space="preserve"> 3031 </w:t>
      </w:r>
      <w:r w:rsidR="00A85D65" w:rsidRPr="00502861">
        <w:t>Highway 180 East, Silver City, NM 88061.</w:t>
      </w:r>
      <w:r w:rsidR="005B5740">
        <w:rPr>
          <w:rFonts w:eastAsia="Calibri"/>
        </w:rPr>
        <w:t xml:space="preserve"> </w:t>
      </w:r>
      <w:r w:rsidR="00672FF1" w:rsidRPr="00672FF1">
        <w:rPr>
          <w:rFonts w:eastAsia="Calibri"/>
        </w:rPr>
        <w:t>This Mee</w:t>
      </w:r>
      <w:r w:rsidR="00BE234E">
        <w:rPr>
          <w:rFonts w:eastAsia="Calibri"/>
        </w:rPr>
        <w:t xml:space="preserve">ting </w:t>
      </w:r>
      <w:r w:rsidR="00EE3890">
        <w:rPr>
          <w:rFonts w:eastAsia="Calibri"/>
        </w:rPr>
        <w:t>will</w:t>
      </w:r>
      <w:r w:rsidR="00BE234E" w:rsidRPr="00BE234E">
        <w:rPr>
          <w:rFonts w:eastAsia="Calibri"/>
        </w:rPr>
        <w:t xml:space="preserve"> be closed to the public pursuant to </w:t>
      </w:r>
      <w:r w:rsidR="00EE3890">
        <w:rPr>
          <w:rFonts w:eastAsia="Calibri"/>
        </w:rPr>
        <w:t>the New Mexico Review Organization Immunity Act and the New Mexico Open Meetings Act Section 10-15-1(H)</w:t>
      </w:r>
      <w:r w:rsidR="00135E2F">
        <w:rPr>
          <w:rFonts w:eastAsia="Calibri"/>
        </w:rPr>
        <w:t>(9) Strategic &amp; Long Range Business Planning.</w:t>
      </w:r>
    </w:p>
    <w:p w14:paraId="63D28BBB" w14:textId="6FDF1970" w:rsidR="0077412E" w:rsidRPr="00BE234E" w:rsidRDefault="0077412E" w:rsidP="0077412E">
      <w:pPr>
        <w:pStyle w:val="BodyText"/>
        <w:ind w:left="1440" w:right="1215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The next Regular Meeting of the Gila Regional Medical Center Governing Board will take place on </w:t>
      </w:r>
      <w:r w:rsidR="005B5740">
        <w:rPr>
          <w:rFonts w:eastAsia="Calibri"/>
          <w:bCs/>
        </w:rPr>
        <w:t>Thursda</w:t>
      </w:r>
      <w:r w:rsidR="00A85D65">
        <w:rPr>
          <w:rFonts w:eastAsia="Calibri"/>
          <w:bCs/>
        </w:rPr>
        <w:t>y</w:t>
      </w:r>
      <w:r w:rsidR="003B3839">
        <w:rPr>
          <w:rFonts w:eastAsia="Calibri"/>
          <w:bCs/>
        </w:rPr>
        <w:t xml:space="preserve">, </w:t>
      </w:r>
      <w:r w:rsidR="002311FB">
        <w:rPr>
          <w:rFonts w:eastAsia="Calibri"/>
          <w:bCs/>
        </w:rPr>
        <w:t>January 2</w:t>
      </w:r>
      <w:r w:rsidR="00BE0C5A">
        <w:rPr>
          <w:rFonts w:eastAsia="Calibri"/>
          <w:bCs/>
        </w:rPr>
        <w:t>0</w:t>
      </w:r>
      <w:r w:rsidR="002311FB">
        <w:rPr>
          <w:rFonts w:eastAsia="Calibri"/>
          <w:bCs/>
        </w:rPr>
        <w:t>, 2022</w:t>
      </w:r>
    </w:p>
    <w:p w14:paraId="336D5A28" w14:textId="77777777" w:rsidR="00672FF1" w:rsidRPr="00672FF1" w:rsidRDefault="00672FF1" w:rsidP="00672FF1">
      <w:pPr>
        <w:pStyle w:val="BodyText"/>
        <w:ind w:left="1019" w:right="1215"/>
        <w:jc w:val="both"/>
        <w:rPr>
          <w:rFonts w:eastAsia="Calibri"/>
        </w:rPr>
      </w:pPr>
    </w:p>
    <w:p w14:paraId="05288F2B" w14:textId="77777777" w:rsidR="00565677" w:rsidRDefault="00454292">
      <w:pPr>
        <w:pStyle w:val="BodyText"/>
        <w:spacing w:line="274" w:lineRule="exact"/>
        <w:ind w:left="1020"/>
      </w:pPr>
      <w:r>
        <w:t>Alicia Edwards</w:t>
      </w:r>
      <w:r w:rsidR="001E139E">
        <w:t xml:space="preserve">, </w:t>
      </w:r>
      <w:r>
        <w:t>Chair</w:t>
      </w:r>
    </w:p>
    <w:p w14:paraId="000927E9" w14:textId="1B5C4D95" w:rsidR="00565677" w:rsidRDefault="001E139E">
      <w:pPr>
        <w:pStyle w:val="BodyText"/>
        <w:ind w:left="1020"/>
      </w:pPr>
      <w:r>
        <w:t xml:space="preserve">By: (s) </w:t>
      </w:r>
      <w:r w:rsidR="008D0CD0">
        <w:t>JoAnn Holguin</w:t>
      </w:r>
      <w:r>
        <w:t xml:space="preserve">, </w:t>
      </w:r>
      <w:r w:rsidR="00AF2134">
        <w:t>Executive</w:t>
      </w:r>
      <w:r>
        <w:t xml:space="preserve"> </w:t>
      </w:r>
      <w:r w:rsidR="005B5740">
        <w:t xml:space="preserve">Assistant </w:t>
      </w:r>
    </w:p>
    <w:sectPr w:rsidR="00565677" w:rsidSect="004615B6">
      <w:pgSz w:w="12240" w:h="15840"/>
      <w:pgMar w:top="1080" w:right="245" w:bottom="274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2FC0"/>
    <w:multiLevelType w:val="hybridMultilevel"/>
    <w:tmpl w:val="1F7065B6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04B3F12"/>
    <w:multiLevelType w:val="hybridMultilevel"/>
    <w:tmpl w:val="BF3CF284"/>
    <w:lvl w:ilvl="0" w:tplc="41C0D9E6">
      <w:start w:val="1"/>
      <w:numFmt w:val="lowerLetter"/>
      <w:lvlText w:val="%1."/>
      <w:lvlJc w:val="left"/>
      <w:pPr>
        <w:ind w:left="2820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F260B6E">
      <w:numFmt w:val="bullet"/>
      <w:lvlText w:val=""/>
      <w:lvlJc w:val="left"/>
      <w:pPr>
        <w:ind w:left="3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9A450DA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3" w:tplc="4754D3BE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  <w:lvl w:ilvl="4" w:tplc="9752954A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en-US"/>
      </w:rPr>
    </w:lvl>
    <w:lvl w:ilvl="5" w:tplc="B096E78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6" w:tplc="6832A5DC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en-US"/>
      </w:rPr>
    </w:lvl>
    <w:lvl w:ilvl="7" w:tplc="8506C322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  <w:lvl w:ilvl="8" w:tplc="A8C2BF8A">
      <w:numFmt w:val="bullet"/>
      <w:lvlText w:val="•"/>
      <w:lvlJc w:val="left"/>
      <w:pPr>
        <w:ind w:left="97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04C6C47"/>
    <w:multiLevelType w:val="hybridMultilevel"/>
    <w:tmpl w:val="53BA7F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2F8"/>
    <w:multiLevelType w:val="hybridMultilevel"/>
    <w:tmpl w:val="FD845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61A6C"/>
    <w:multiLevelType w:val="hybridMultilevel"/>
    <w:tmpl w:val="EA9AC658"/>
    <w:lvl w:ilvl="0" w:tplc="B6AA3A6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8E26B9"/>
    <w:multiLevelType w:val="hybridMultilevel"/>
    <w:tmpl w:val="5C80FF1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64611A56"/>
    <w:multiLevelType w:val="hybridMultilevel"/>
    <w:tmpl w:val="C1FC6AF0"/>
    <w:lvl w:ilvl="0" w:tplc="CA3A9342">
      <w:start w:val="1"/>
      <w:numFmt w:val="upperRoman"/>
      <w:lvlText w:val="%1."/>
      <w:lvlJc w:val="left"/>
      <w:pPr>
        <w:ind w:left="1740" w:hanging="5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246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2" w:tplc="47C0F1B0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3" w:tplc="AC386E40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4" w:tplc="FDB6F24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5" w:tplc="944EE212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6" w:tplc="50484DE8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  <w:lvl w:ilvl="7" w:tplc="25FA75CE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en-US"/>
      </w:rPr>
    </w:lvl>
    <w:lvl w:ilvl="8" w:tplc="F328CBC2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84D1F37"/>
    <w:multiLevelType w:val="hybridMultilevel"/>
    <w:tmpl w:val="3832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77"/>
    <w:rsid w:val="000608E4"/>
    <w:rsid w:val="00075FD2"/>
    <w:rsid w:val="000A617F"/>
    <w:rsid w:val="00117CEA"/>
    <w:rsid w:val="0012536C"/>
    <w:rsid w:val="00135E2F"/>
    <w:rsid w:val="00141B38"/>
    <w:rsid w:val="001624F6"/>
    <w:rsid w:val="00176C55"/>
    <w:rsid w:val="001D2932"/>
    <w:rsid w:val="001E139E"/>
    <w:rsid w:val="001F2A87"/>
    <w:rsid w:val="002311FB"/>
    <w:rsid w:val="00261457"/>
    <w:rsid w:val="00263652"/>
    <w:rsid w:val="00276149"/>
    <w:rsid w:val="002C72C9"/>
    <w:rsid w:val="002D0251"/>
    <w:rsid w:val="002F172C"/>
    <w:rsid w:val="002F78E3"/>
    <w:rsid w:val="0031652C"/>
    <w:rsid w:val="00335C24"/>
    <w:rsid w:val="003A1564"/>
    <w:rsid w:val="003B167C"/>
    <w:rsid w:val="003B3839"/>
    <w:rsid w:val="003F2D2B"/>
    <w:rsid w:val="004063B4"/>
    <w:rsid w:val="00425161"/>
    <w:rsid w:val="00454292"/>
    <w:rsid w:val="004615B6"/>
    <w:rsid w:val="004701D4"/>
    <w:rsid w:val="00473CCC"/>
    <w:rsid w:val="004A378A"/>
    <w:rsid w:val="004E5720"/>
    <w:rsid w:val="004F43BD"/>
    <w:rsid w:val="00501FEB"/>
    <w:rsid w:val="00502861"/>
    <w:rsid w:val="00565677"/>
    <w:rsid w:val="005A455E"/>
    <w:rsid w:val="005B5740"/>
    <w:rsid w:val="00612835"/>
    <w:rsid w:val="006227B4"/>
    <w:rsid w:val="006424B1"/>
    <w:rsid w:val="0066769A"/>
    <w:rsid w:val="00672FF1"/>
    <w:rsid w:val="006A5CB7"/>
    <w:rsid w:val="006B448F"/>
    <w:rsid w:val="00727538"/>
    <w:rsid w:val="00751C9C"/>
    <w:rsid w:val="00772516"/>
    <w:rsid w:val="0077412E"/>
    <w:rsid w:val="00790B4F"/>
    <w:rsid w:val="007B706E"/>
    <w:rsid w:val="007C23D9"/>
    <w:rsid w:val="0083418A"/>
    <w:rsid w:val="0084075F"/>
    <w:rsid w:val="008A45BC"/>
    <w:rsid w:val="008D0CD0"/>
    <w:rsid w:val="008D7933"/>
    <w:rsid w:val="00953668"/>
    <w:rsid w:val="00963BA7"/>
    <w:rsid w:val="00977A37"/>
    <w:rsid w:val="009D46A4"/>
    <w:rsid w:val="00A060F0"/>
    <w:rsid w:val="00A13856"/>
    <w:rsid w:val="00A566BF"/>
    <w:rsid w:val="00A85D65"/>
    <w:rsid w:val="00AB4BDE"/>
    <w:rsid w:val="00AF12E7"/>
    <w:rsid w:val="00AF2134"/>
    <w:rsid w:val="00AF5D6C"/>
    <w:rsid w:val="00B01407"/>
    <w:rsid w:val="00B05BBE"/>
    <w:rsid w:val="00B171F9"/>
    <w:rsid w:val="00B34AD1"/>
    <w:rsid w:val="00B51910"/>
    <w:rsid w:val="00B76B6C"/>
    <w:rsid w:val="00B8732F"/>
    <w:rsid w:val="00BC54FE"/>
    <w:rsid w:val="00BD79BA"/>
    <w:rsid w:val="00BD7EC0"/>
    <w:rsid w:val="00BE0C5A"/>
    <w:rsid w:val="00BE234E"/>
    <w:rsid w:val="00C106B6"/>
    <w:rsid w:val="00C31B51"/>
    <w:rsid w:val="00C34648"/>
    <w:rsid w:val="00C43843"/>
    <w:rsid w:val="00C94692"/>
    <w:rsid w:val="00CA52AF"/>
    <w:rsid w:val="00CD16DF"/>
    <w:rsid w:val="00CF35E7"/>
    <w:rsid w:val="00D0251E"/>
    <w:rsid w:val="00D06E73"/>
    <w:rsid w:val="00D15164"/>
    <w:rsid w:val="00D774BD"/>
    <w:rsid w:val="00D81B0E"/>
    <w:rsid w:val="00DA40C8"/>
    <w:rsid w:val="00DE6BAF"/>
    <w:rsid w:val="00DF160C"/>
    <w:rsid w:val="00DF4374"/>
    <w:rsid w:val="00E064C9"/>
    <w:rsid w:val="00E57AE3"/>
    <w:rsid w:val="00E75624"/>
    <w:rsid w:val="00E91812"/>
    <w:rsid w:val="00EB0D74"/>
    <w:rsid w:val="00EB3EAC"/>
    <w:rsid w:val="00EE3890"/>
    <w:rsid w:val="00F00AA6"/>
    <w:rsid w:val="00F06C73"/>
    <w:rsid w:val="00F32B5A"/>
    <w:rsid w:val="00F35D67"/>
    <w:rsid w:val="00F55754"/>
    <w:rsid w:val="00F612E0"/>
    <w:rsid w:val="00F70AF4"/>
    <w:rsid w:val="00FB3DB5"/>
    <w:rsid w:val="00FD7F6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3346E"/>
  <w15:docId w15:val="{6D16CCFB-5389-4151-97E5-DA80F3CC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7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9E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E1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2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4E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412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mc.org" TargetMode="External"/><Relationship Id="rId5" Type="http://schemas.openxmlformats.org/officeDocument/2006/relationships/hyperlink" Target="http://www.gr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W Hubbs</dc:creator>
  <cp:lastModifiedBy>Gray, Geanna</cp:lastModifiedBy>
  <cp:revision>14</cp:revision>
  <cp:lastPrinted>2020-08-27T15:21:00Z</cp:lastPrinted>
  <dcterms:created xsi:type="dcterms:W3CDTF">2021-09-15T17:12:00Z</dcterms:created>
  <dcterms:modified xsi:type="dcterms:W3CDTF">2022-01-07T21:51:00Z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2020-01-23T00:00:00Z</vt:filetime>
  </property>
</Properties>
</file>